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22" w:rsidRPr="000A5422" w:rsidRDefault="000A5422" w:rsidP="000A542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A542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О прошедшем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7195"/>
      </w:tblGrid>
      <w:tr w:rsidR="000A5422" w:rsidRPr="000A5422" w:rsidTr="000A54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489825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30 июня 2020 г. 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05 июня 2020 г.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Тюменская область, Ханты-Мансийский автономный о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круг - Югра,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г.Сургут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ул.Григория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Кукуевицкого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, 1, корпус 1</w:t>
            </w:r>
          </w:p>
        </w:tc>
      </w:tr>
    </w:tbl>
    <w:p w:rsidR="000A5422" w:rsidRPr="000A5422" w:rsidRDefault="000A5422" w:rsidP="000A542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480"/>
        <w:gridCol w:w="1063"/>
        <w:gridCol w:w="829"/>
        <w:gridCol w:w="904"/>
        <w:gridCol w:w="1824"/>
        <w:gridCol w:w="1548"/>
        <w:gridCol w:w="1075"/>
      </w:tblGrid>
      <w:tr w:rsidR="000A5422" w:rsidRPr="000A5422" w:rsidTr="000A542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0A5422" w:rsidRPr="000A5422" w:rsidTr="000A54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Сургутинвестнефть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</w:tbl>
    <w:p w:rsidR="000A5422" w:rsidRPr="000A5422" w:rsidRDefault="000A5422" w:rsidP="000A542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0A5422" w:rsidRPr="000A5422" w:rsidTr="000A54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0A5422" w:rsidRPr="000A5422" w:rsidTr="000A54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496801</w:t>
            </w:r>
          </w:p>
        </w:tc>
      </w:tr>
    </w:tbl>
    <w:p w:rsidR="000A5422" w:rsidRPr="000A5422" w:rsidRDefault="000A5422" w:rsidP="000A542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7312"/>
        <w:gridCol w:w="1703"/>
      </w:tblGrid>
      <w:tr w:rsidR="000A5422" w:rsidRPr="000A5422" w:rsidTr="000A5422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A5422" w:rsidRPr="000A5422" w:rsidRDefault="000A5422" w:rsidP="000A54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Утвердить годовой отчет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19896488824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10982218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727385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1228707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Утвердить годовую бухгалтерскую (финансовую) отчетность ПАО «Сургутнефтегаз» за 2019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19896396064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11021338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765260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1244472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распределение прибыли (убытков) ПАО «Сургутнефтегаз» по результатам 2019 года. Объявить выплату дивиденда по привилегированной акции ПАО «Сургутнефтегаз» - 0,97 рубля, по обыкновенной акции ПАО «Сургутнефтегаз» - 0,65 рубля; выплата дивидендов 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производится в рекомендованном Советом директоров порядке. Установить 20 июля 2020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19686293876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221283521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638050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участвовало: 1211687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18933746793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325112262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32797139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14609960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19900978465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5055827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2353580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1039262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176950270345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2134473894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3547170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87644617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Агарёва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Нет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6369244449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23983339229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16440103307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Диниченко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Ивана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Калистратовича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14659445860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Егорова Валерия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17173282453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18783822786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Коновалова Владислава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Нет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7909772583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15682027491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16783489992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Мухамадеева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Георгия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Рашитовича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17283324692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Усманова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Илдуса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Шагалиевича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15347841146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решения:6.1.12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Чащина Виктора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Автамоновича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Нет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6534576357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в Ревизионную комиссию ПАО «Сургутнефтегаз»: -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Мусихину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19356472064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417381508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2241590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1092972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решения:7.2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19356260014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417522058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2310120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1095942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решения:7.3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Избрать в Ревизионную комиссию ПАО «Сургутнефтегаз»: - </w:t>
            </w:r>
            <w:proofErr w:type="spell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Прищепову</w:t>
            </w:r>
            <w:proofErr w:type="spellEnd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 Людмилу Аркадьевну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19548566033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225097564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2325840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1198697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проекта </w:t>
            </w:r>
            <w:proofErr w:type="gramStart"/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решения:8.1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Утвердить общество с ограниченной ответственностью «Кроу Экспертиза» аудитором ПАО «Сургутнефтегаз» на 2020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Принято: Да</w:t>
            </w:r>
          </w:p>
        </w:tc>
      </w:tr>
      <w:tr w:rsidR="000A5422" w:rsidRPr="000A5422" w:rsidTr="000A5422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5422" w:rsidRPr="000A5422" w:rsidRDefault="000A5422" w:rsidP="000A5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За: 19637017914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Против: 237843328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Воздержался: 33430660</w:t>
            </w: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br/>
              <w:t>Не участвовало: 1135232</w:t>
            </w:r>
          </w:p>
        </w:tc>
      </w:tr>
    </w:tbl>
    <w:p w:rsidR="000A5422" w:rsidRPr="000A5422" w:rsidRDefault="000A5422" w:rsidP="000A5422">
      <w:pPr>
        <w:rPr>
          <w:rFonts w:ascii="Times New Roman" w:eastAsia="Times New Roman" w:hAnsi="Times New Roman" w:cs="Times New Roman"/>
          <w:lang w:eastAsia="ru-RU"/>
        </w:rPr>
      </w:pPr>
    </w:p>
    <w:p w:rsidR="000A5422" w:rsidRPr="000A5422" w:rsidRDefault="000A5422" w:rsidP="000A54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A5422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A5422" w:rsidRPr="000A5422" w:rsidRDefault="000A5422" w:rsidP="000A54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A5422">
        <w:rPr>
          <w:rFonts w:ascii="Times New Roman" w:eastAsia="Times New Roman" w:hAnsi="Times New Roman" w:cs="Times New Roman"/>
          <w:lang w:eastAsia="ru-RU"/>
        </w:rP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A5422" w:rsidRPr="000A5422" w:rsidRDefault="000A5422" w:rsidP="000A54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0A5422">
        <w:rPr>
          <w:rFonts w:ascii="Times New Roman" w:eastAsia="Times New Roman" w:hAnsi="Times New Roman" w:cs="Times New Roman"/>
          <w:lang w:eastAsia="ru-RU"/>
        </w:rPr>
        <w:lastRenderedPageBreak/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</w:t>
      </w:r>
      <w:proofErr w:type="gramStart"/>
      <w:r w:rsidRPr="000A5422">
        <w:rPr>
          <w:rFonts w:ascii="Times New Roman" w:eastAsia="Times New Roman" w:hAnsi="Times New Roman" w:cs="Times New Roman"/>
          <w:lang w:eastAsia="ru-RU"/>
        </w:rPr>
        <w:t>обществах»*</w:t>
      </w:r>
      <w:proofErr w:type="gramEnd"/>
      <w:r w:rsidRPr="000A5422">
        <w:rPr>
          <w:rFonts w:ascii="Times New Roman" w:eastAsia="Times New Roman" w:hAnsi="Times New Roman" w:cs="Times New Roman"/>
          <w:lang w:eastAsia="ru-RU"/>
        </w:rPr>
        <w:t>.</w:t>
      </w:r>
      <w:r w:rsidRPr="000A5422">
        <w:rPr>
          <w:rFonts w:ascii="Times New Roman" w:eastAsia="Times New Roman" w:hAnsi="Times New Roman" w:cs="Times New Roman"/>
          <w:lang w:eastAsia="ru-RU"/>
        </w:rPr>
        <w:br/>
      </w:r>
      <w:r w:rsidRPr="000A5422">
        <w:rPr>
          <w:rFonts w:ascii="Times New Roman" w:eastAsia="Times New Roman" w:hAnsi="Times New Roman" w:cs="Times New Roman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B11E81" w:rsidRDefault="00B11E81" w:rsidP="00B11E81">
      <w:pPr>
        <w:pStyle w:val="ab"/>
      </w:pPr>
      <w:bookmarkStart w:id="0" w:name="_GoBack"/>
      <w:bookmarkEnd w:id="0"/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17" w:rsidRDefault="00BB1217" w:rsidP="00F944DA">
      <w:r>
        <w:separator/>
      </w:r>
    </w:p>
  </w:endnote>
  <w:endnote w:type="continuationSeparator" w:id="0">
    <w:p w:rsidR="00BB1217" w:rsidRDefault="00BB121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17" w:rsidRDefault="00BB1217" w:rsidP="00F944DA">
      <w:r>
        <w:separator/>
      </w:r>
    </w:p>
  </w:footnote>
  <w:footnote w:type="continuationSeparator" w:id="0">
    <w:p w:rsidR="00BB1217" w:rsidRDefault="00BB121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117ED7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091B0-FCC7-4194-A120-11A5E65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2020-07-02T13:49:00Z</dcterms:created>
  <dcterms:modified xsi:type="dcterms:W3CDTF">2020-07-02T13:49:00Z</dcterms:modified>
</cp:coreProperties>
</file>