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3"/>
          <w:szCs w:val="33"/>
        </w:rPr>
      </w:pPr>
      <w:r>
        <w:rPr>
          <w:rFonts w:ascii="Times New Roman" w:hAnsi="Times New Roman" w:cs="Times New Roman"/>
          <w:b/>
          <w:bCs/>
          <w:sz w:val="33"/>
          <w:szCs w:val="33"/>
        </w:rPr>
        <w:t>(INTR) О корпоративном действии "Выплата купонного</w:t>
      </w:r>
      <w:r w:rsidR="007C0A35" w:rsidRPr="007C0A35"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>
        <w:rPr>
          <w:rFonts w:ascii="Times New Roman" w:hAnsi="Times New Roman" w:cs="Times New Roman"/>
          <w:b/>
          <w:bCs/>
          <w:sz w:val="33"/>
          <w:szCs w:val="33"/>
        </w:rPr>
        <w:t xml:space="preserve">дохода" с ценными бумагами эмитента </w:t>
      </w:r>
      <w:r w:rsidR="00503C47">
        <w:rPr>
          <w:rFonts w:ascii="Times New Roman" w:hAnsi="Times New Roman" w:cs="Times New Roman"/>
          <w:b/>
          <w:bCs/>
          <w:sz w:val="33"/>
          <w:szCs w:val="33"/>
        </w:rPr>
        <w:t>ПАО "МТС"</w:t>
      </w:r>
      <w:r w:rsidR="00503C47"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>
        <w:rPr>
          <w:rFonts w:ascii="Times New Roman" w:hAnsi="Times New Roman" w:cs="Times New Roman"/>
          <w:b/>
          <w:bCs/>
          <w:sz w:val="33"/>
          <w:szCs w:val="33"/>
        </w:rPr>
        <w:t>(</w:t>
      </w:r>
      <w:r w:rsidR="00503C47">
        <w:rPr>
          <w:rFonts w:ascii="Times New Roman" w:hAnsi="Times New Roman" w:cs="Times New Roman"/>
          <w:b/>
          <w:bCs/>
          <w:sz w:val="33"/>
          <w:szCs w:val="33"/>
        </w:rPr>
        <w:t>облигация 4B02-01-04715-A / ISIN RU000A0JTTA5</w:t>
      </w:r>
      <w:r>
        <w:rPr>
          <w:rFonts w:ascii="Times New Roman" w:hAnsi="Times New Roman" w:cs="Times New Roman"/>
          <w:b/>
          <w:bCs/>
          <w:sz w:val="33"/>
          <w:szCs w:val="33"/>
        </w:rPr>
        <w:t>)</w:t>
      </w:r>
    </w:p>
    <w:p w:rsidR="007E1DFB" w:rsidRDefault="007E1DFB" w:rsidP="00F90924">
      <w:pPr>
        <w:rPr>
          <w:rFonts w:ascii="Times New Roman" w:eastAsia="Times New Roman" w:hAnsi="Times New Roman" w:cs="Times New Roman"/>
          <w:lang w:eastAsia="ru-RU"/>
        </w:rPr>
      </w:pP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Реквизиты корпоративного действия</w:t>
      </w: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83"/>
      </w:tblGrid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Референс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корпоративного действия</w:t>
            </w:r>
          </w:p>
        </w:tc>
        <w:tc>
          <w:tcPr>
            <w:tcW w:w="3483" w:type="dxa"/>
          </w:tcPr>
          <w:p w:rsidR="00655CB2" w:rsidRDefault="00990789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107582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3483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INTR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Выплата купонного дохода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(план.)</w:t>
            </w:r>
          </w:p>
        </w:tc>
        <w:tc>
          <w:tcPr>
            <w:tcW w:w="3483" w:type="dxa"/>
          </w:tcPr>
          <w:p w:rsidR="00655CB2" w:rsidRDefault="00990789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 марта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55CB2">
              <w:rPr>
                <w:rFonts w:ascii="Times New Roman" w:hAnsi="Times New Roman" w:cs="Times New Roman"/>
                <w:sz w:val="17"/>
                <w:szCs w:val="17"/>
              </w:rPr>
              <w:t>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.)</w:t>
            </w:r>
          </w:p>
        </w:tc>
        <w:tc>
          <w:tcPr>
            <w:tcW w:w="3483" w:type="dxa"/>
          </w:tcPr>
          <w:p w:rsidR="00655CB2" w:rsidRDefault="00990789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 марта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55CB2">
              <w:rPr>
                <w:rFonts w:ascii="Times New Roman" w:hAnsi="Times New Roman" w:cs="Times New Roman"/>
                <w:sz w:val="17"/>
                <w:szCs w:val="17"/>
              </w:rPr>
              <w:t>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фиксации (по решению о выпуске)</w:t>
            </w:r>
          </w:p>
        </w:tc>
        <w:tc>
          <w:tcPr>
            <w:tcW w:w="3483" w:type="dxa"/>
          </w:tcPr>
          <w:p w:rsidR="00655CB2" w:rsidRDefault="00990789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марта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55CB2">
              <w:rPr>
                <w:rFonts w:ascii="Times New Roman" w:hAnsi="Times New Roman" w:cs="Times New Roman"/>
                <w:sz w:val="17"/>
                <w:szCs w:val="17"/>
              </w:rPr>
              <w:t>2020 г.</w:t>
            </w:r>
          </w:p>
        </w:tc>
      </w:tr>
    </w:tbl>
    <w:p w:rsidR="007E1DFB" w:rsidRDefault="007E1DFB" w:rsidP="007E1DFB">
      <w:pPr>
        <w:rPr>
          <w:rFonts w:ascii="Times New Roman" w:hAnsi="Times New Roman" w:cs="Times New Roman"/>
          <w:sz w:val="17"/>
          <w:szCs w:val="17"/>
        </w:rPr>
      </w:pPr>
    </w:p>
    <w:p w:rsidR="001B0703" w:rsidRDefault="001B0703" w:rsidP="007E1DFB">
      <w:pPr>
        <w:rPr>
          <w:rFonts w:ascii="Times New Roman" w:hAnsi="Times New Roman" w:cs="Times New Roman"/>
          <w:sz w:val="17"/>
          <w:szCs w:val="17"/>
        </w:rPr>
      </w:pPr>
    </w:p>
    <w:p w:rsidR="001B0703" w:rsidRDefault="001B0703" w:rsidP="001B0703">
      <w:pPr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ценных бумагах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095"/>
        <w:gridCol w:w="1209"/>
        <w:gridCol w:w="1134"/>
        <w:gridCol w:w="1417"/>
        <w:gridCol w:w="1418"/>
        <w:gridCol w:w="966"/>
        <w:gridCol w:w="966"/>
        <w:gridCol w:w="954"/>
      </w:tblGrid>
      <w:tr w:rsidR="00655CB2" w:rsidTr="0086718B">
        <w:tc>
          <w:tcPr>
            <w:tcW w:w="1271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Эмитент</w:t>
            </w:r>
          </w:p>
        </w:tc>
        <w:tc>
          <w:tcPr>
            <w:tcW w:w="109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Номер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20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P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134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Категория</w:t>
            </w:r>
          </w:p>
        </w:tc>
        <w:tc>
          <w:tcPr>
            <w:tcW w:w="1417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Депозитарный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код выпуска</w:t>
            </w:r>
          </w:p>
        </w:tc>
        <w:tc>
          <w:tcPr>
            <w:tcW w:w="1418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ISIN </w:t>
            </w:r>
          </w:p>
        </w:tc>
        <w:tc>
          <w:tcPr>
            <w:tcW w:w="96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Остаточная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Валюта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номинала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CB2" w:rsidTr="0086718B">
        <w:tc>
          <w:tcPr>
            <w:tcW w:w="1271" w:type="dxa"/>
          </w:tcPr>
          <w:p w:rsidR="0086718B" w:rsidRDefault="0086718B" w:rsidP="0086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Публичное</w:t>
            </w:r>
          </w:p>
          <w:p w:rsidR="0086718B" w:rsidRDefault="0086718B" w:rsidP="0086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акционерное</w:t>
            </w:r>
          </w:p>
          <w:p w:rsidR="0086718B" w:rsidRDefault="0086718B" w:rsidP="0086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общество</w:t>
            </w:r>
          </w:p>
          <w:p w:rsidR="0086718B" w:rsidRDefault="0086718B" w:rsidP="0086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"Мобильные</w:t>
            </w:r>
          </w:p>
          <w:p w:rsidR="00655CB2" w:rsidRDefault="0086718B" w:rsidP="008671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ТелеСистемы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1095" w:type="dxa"/>
          </w:tcPr>
          <w:p w:rsidR="00655CB2" w:rsidRDefault="0086718B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718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86718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</w:t>
            </w:r>
            <w:r w:rsidRPr="0086718B">
              <w:rPr>
                <w:rFonts w:ascii="Times New Roman" w:hAnsi="Times New Roman" w:cs="Times New Roman"/>
                <w:sz w:val="17"/>
                <w:szCs w:val="17"/>
              </w:rPr>
              <w:t>02-01-04715-</w:t>
            </w:r>
            <w:r w:rsidRPr="0086718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</w:t>
            </w:r>
          </w:p>
        </w:tc>
        <w:tc>
          <w:tcPr>
            <w:tcW w:w="1209" w:type="dxa"/>
          </w:tcPr>
          <w:p w:rsidR="00655CB2" w:rsidRDefault="0086718B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718B">
              <w:rPr>
                <w:rFonts w:ascii="Times New Roman" w:hAnsi="Times New Roman" w:cs="Times New Roman"/>
                <w:sz w:val="17"/>
                <w:szCs w:val="17"/>
              </w:rPr>
              <w:t xml:space="preserve">14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марта</w:t>
            </w:r>
            <w:r w:rsidRPr="0086718B">
              <w:rPr>
                <w:rFonts w:ascii="Times New Roman" w:hAnsi="Times New Roman" w:cs="Times New Roman"/>
                <w:sz w:val="17"/>
                <w:szCs w:val="17"/>
              </w:rPr>
              <w:t xml:space="preserve"> 2013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r w:rsidRPr="0086718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655CB2" w:rsidRDefault="0086718B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облигации</w:t>
            </w:r>
          </w:p>
        </w:tc>
        <w:tc>
          <w:tcPr>
            <w:tcW w:w="1417" w:type="dxa"/>
          </w:tcPr>
          <w:p w:rsidR="00655CB2" w:rsidRDefault="0086718B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718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RU000A0JTTA5</w:t>
            </w:r>
          </w:p>
        </w:tc>
        <w:tc>
          <w:tcPr>
            <w:tcW w:w="1418" w:type="dxa"/>
          </w:tcPr>
          <w:p w:rsidR="00655CB2" w:rsidRDefault="0086718B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718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RU000A0JTTA5</w:t>
            </w:r>
          </w:p>
        </w:tc>
        <w:tc>
          <w:tcPr>
            <w:tcW w:w="96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96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954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6718B" w:rsidRDefault="0086718B" w:rsidP="0086718B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:rsidR="00655CB2" w:rsidRDefault="00655CB2" w:rsidP="00033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выплате дохода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Ставка купонного дохода (%, годовых)</w:t>
            </w:r>
          </w:p>
        </w:tc>
        <w:tc>
          <w:tcPr>
            <w:tcW w:w="5225" w:type="dxa"/>
          </w:tcPr>
          <w:p w:rsidR="00655CB2" w:rsidRDefault="00033E9D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6.85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Размер купонного дохода в RUB</w:t>
            </w:r>
          </w:p>
        </w:tc>
        <w:tc>
          <w:tcPr>
            <w:tcW w:w="5225" w:type="dxa"/>
          </w:tcPr>
          <w:p w:rsidR="00655CB2" w:rsidRDefault="00033E9D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34.16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Валюта платежа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начала текущего периода</w:t>
            </w:r>
          </w:p>
        </w:tc>
        <w:tc>
          <w:tcPr>
            <w:tcW w:w="5225" w:type="dxa"/>
          </w:tcPr>
          <w:p w:rsidR="00655CB2" w:rsidRDefault="00033E9D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 сентября 2019 г.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окончания текущего периода</w:t>
            </w:r>
          </w:p>
        </w:tc>
        <w:tc>
          <w:tcPr>
            <w:tcW w:w="5225" w:type="dxa"/>
          </w:tcPr>
          <w:p w:rsidR="00655CB2" w:rsidRDefault="00033E9D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 марта 2020 г.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Количество дней в периоде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</w:p>
        </w:tc>
      </w:tr>
    </w:tbl>
    <w:p w:rsidR="00655CB2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033E9D" w:rsidRDefault="00033E9D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033E9D" w:rsidRDefault="00033E9D" w:rsidP="00033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Связанные корпоративные действия</w:t>
      </w:r>
    </w:p>
    <w:p w:rsidR="00033E9D" w:rsidRDefault="00033E9D" w:rsidP="00033E9D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 xml:space="preserve">Код типа КД </w:t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Референс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КД</w:t>
      </w:r>
    </w:p>
    <w:p w:rsidR="00033E9D" w:rsidRDefault="00033E9D" w:rsidP="00033E9D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CHAN 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>339106</w:t>
      </w:r>
    </w:p>
    <w:p w:rsidR="00033E9D" w:rsidRDefault="00033E9D" w:rsidP="00033E9D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BPUT 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>337701</w:t>
      </w:r>
    </w:p>
    <w:p w:rsidR="00033E9D" w:rsidRDefault="00033E9D" w:rsidP="00033E9D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:rsidR="00033E9D" w:rsidRDefault="00033E9D" w:rsidP="00033E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033E9D" w:rsidRDefault="00033E9D" w:rsidP="00033E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bookmarkStart w:id="0" w:name="_GoBack"/>
      <w:bookmarkEnd w:id="0"/>
    </w:p>
    <w:p w:rsidR="009A2769" w:rsidRPr="0044700A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 w:rsidR="009C3821"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73" w:rsidRDefault="00DB0D73" w:rsidP="00F944DA">
      <w:r>
        <w:separator/>
      </w:r>
    </w:p>
  </w:endnote>
  <w:endnote w:type="continuationSeparator" w:id="0">
    <w:p w:rsidR="00DB0D73" w:rsidRDefault="00DB0D73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73" w:rsidRDefault="00DB0D73" w:rsidP="00F944DA">
      <w:r>
        <w:separator/>
      </w:r>
    </w:p>
  </w:footnote>
  <w:footnote w:type="continuationSeparator" w:id="0">
    <w:p w:rsidR="00DB0D73" w:rsidRDefault="00DB0D73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B0703"/>
    <w:rsid w:val="002109C2"/>
    <w:rsid w:val="00247358"/>
    <w:rsid w:val="003738C2"/>
    <w:rsid w:val="003F1DAA"/>
    <w:rsid w:val="0044700A"/>
    <w:rsid w:val="00503C47"/>
    <w:rsid w:val="00655CB2"/>
    <w:rsid w:val="007526A8"/>
    <w:rsid w:val="007C0A35"/>
    <w:rsid w:val="007D4D62"/>
    <w:rsid w:val="007E1DFB"/>
    <w:rsid w:val="0086718B"/>
    <w:rsid w:val="009662EF"/>
    <w:rsid w:val="00967014"/>
    <w:rsid w:val="00990789"/>
    <w:rsid w:val="009A2769"/>
    <w:rsid w:val="009C3821"/>
    <w:rsid w:val="009E6D12"/>
    <w:rsid w:val="00A36638"/>
    <w:rsid w:val="00B242D4"/>
    <w:rsid w:val="00C101B9"/>
    <w:rsid w:val="00C20762"/>
    <w:rsid w:val="00D02AED"/>
    <w:rsid w:val="00D072D5"/>
    <w:rsid w:val="00DB0D73"/>
    <w:rsid w:val="00E049F3"/>
    <w:rsid w:val="00E10553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B7CF59-8ABC-42BB-A150-8894FE82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5</cp:revision>
  <dcterms:created xsi:type="dcterms:W3CDTF">2020-01-09T12:19:00Z</dcterms:created>
  <dcterms:modified xsi:type="dcterms:W3CDTF">2020-01-09T12:25:00Z</dcterms:modified>
</cp:coreProperties>
</file>